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DA5D8" w14:textId="34989686" w:rsidR="0072030F" w:rsidRPr="0072030F" w:rsidRDefault="0072030F" w:rsidP="0072030F">
      <w:pPr>
        <w:spacing w:before="240" w:after="0" w:line="240" w:lineRule="auto"/>
        <w:jc w:val="both"/>
        <w:rPr>
          <w:rFonts w:asciiTheme="majorHAnsi" w:eastAsia="Times New Roman" w:hAnsiTheme="majorHAnsi" w:cstheme="majorBidi"/>
          <w:bCs/>
          <w:color w:val="2F5496" w:themeColor="accent1" w:themeShade="BF"/>
          <w:sz w:val="28"/>
          <w:szCs w:val="32"/>
          <w:lang w:eastAsia="en-IN"/>
        </w:rPr>
      </w:pPr>
      <w:r w:rsidRPr="0072030F">
        <w:rPr>
          <w:rFonts w:asciiTheme="majorHAnsi" w:eastAsia="Times New Roman" w:hAnsiTheme="majorHAnsi" w:cstheme="majorBidi"/>
          <w:bCs/>
          <w:color w:val="2F5496" w:themeColor="accent1" w:themeShade="BF"/>
          <w:sz w:val="28"/>
          <w:szCs w:val="32"/>
          <w:lang w:eastAsia="en-IN"/>
        </w:rPr>
        <w:t>46th Session of the Human Rights Council</w:t>
      </w:r>
    </w:p>
    <w:p w14:paraId="64FA764C" w14:textId="50856F38" w:rsidR="002B01D4" w:rsidRDefault="00956683" w:rsidP="002015C4">
      <w:pPr>
        <w:spacing w:before="240" w:after="240" w:line="240" w:lineRule="auto"/>
        <w:jc w:val="both"/>
        <w:rPr>
          <w:rFonts w:asciiTheme="majorHAnsi" w:eastAsia="Times New Roman" w:hAnsiTheme="majorHAnsi" w:cstheme="majorBidi"/>
          <w:b/>
          <w:bCs/>
          <w:color w:val="2F5496" w:themeColor="accent1" w:themeShade="BF"/>
          <w:sz w:val="32"/>
          <w:szCs w:val="32"/>
          <w:lang w:eastAsia="en-IN"/>
        </w:rPr>
      </w:pPr>
      <w:r w:rsidRPr="00956683">
        <w:rPr>
          <w:rFonts w:asciiTheme="majorHAnsi" w:eastAsia="Times New Roman" w:hAnsiTheme="majorHAnsi" w:cstheme="majorBidi"/>
          <w:b/>
          <w:bCs/>
          <w:color w:val="2F5496" w:themeColor="accent1" w:themeShade="BF"/>
          <w:sz w:val="32"/>
          <w:szCs w:val="32"/>
          <w:lang w:eastAsia="en-IN"/>
        </w:rPr>
        <w:t xml:space="preserve">Asian-Pacific Resource and Research Centre for Women (ARROW) </w:t>
      </w:r>
      <w:bookmarkStart w:id="0" w:name="_GoBack"/>
      <w:bookmarkEnd w:id="0"/>
      <w:r w:rsidR="0072030F" w:rsidRPr="0072030F">
        <w:rPr>
          <w:rFonts w:asciiTheme="majorHAnsi" w:eastAsia="Times New Roman" w:hAnsiTheme="majorHAnsi" w:cstheme="majorBidi"/>
          <w:b/>
          <w:bCs/>
          <w:color w:val="2F5496" w:themeColor="accent1" w:themeShade="BF"/>
          <w:sz w:val="32"/>
          <w:szCs w:val="32"/>
          <w:lang w:eastAsia="en-IN"/>
        </w:rPr>
        <w:t>Statement</w:t>
      </w:r>
      <w:r w:rsidR="0072030F">
        <w:rPr>
          <w:rFonts w:asciiTheme="majorHAnsi" w:eastAsia="Times New Roman" w:hAnsiTheme="majorHAnsi" w:cstheme="majorBidi"/>
          <w:b/>
          <w:bCs/>
          <w:color w:val="2F5496" w:themeColor="accent1" w:themeShade="BF"/>
          <w:sz w:val="32"/>
          <w:szCs w:val="32"/>
          <w:lang w:eastAsia="en-IN"/>
        </w:rPr>
        <w:t xml:space="preserve"> for the </w:t>
      </w:r>
      <w:r w:rsidR="0072030F" w:rsidRPr="0072030F">
        <w:rPr>
          <w:rFonts w:asciiTheme="majorHAnsi" w:eastAsia="Times New Roman" w:hAnsiTheme="majorHAnsi" w:cstheme="majorBidi"/>
          <w:b/>
          <w:bCs/>
          <w:color w:val="2F5496" w:themeColor="accent1" w:themeShade="BF"/>
          <w:sz w:val="32"/>
          <w:szCs w:val="32"/>
          <w:lang w:eastAsia="en-IN"/>
        </w:rPr>
        <w:t>Interactive dialogue with the Special Rapporteur on human rights and the environment</w:t>
      </w:r>
      <w:r w:rsidR="0072030F">
        <w:rPr>
          <w:rFonts w:asciiTheme="majorHAnsi" w:eastAsia="Times New Roman" w:hAnsiTheme="majorHAnsi" w:cstheme="majorBidi"/>
          <w:b/>
          <w:bCs/>
          <w:color w:val="2F5496" w:themeColor="accent1" w:themeShade="BF"/>
          <w:sz w:val="32"/>
          <w:szCs w:val="32"/>
          <w:lang w:eastAsia="en-IN"/>
        </w:rPr>
        <w:t>.</w:t>
      </w:r>
    </w:p>
    <w:p w14:paraId="02A8B311" w14:textId="42414606" w:rsidR="002015C4" w:rsidRPr="00594D12" w:rsidRDefault="002015C4" w:rsidP="002015C4">
      <w:pPr>
        <w:spacing w:before="240" w:after="240" w:line="240" w:lineRule="auto"/>
        <w:jc w:val="both"/>
        <w:rPr>
          <w:rFonts w:eastAsia="Times New Roman" w:cstheme="minorHAnsi"/>
          <w:sz w:val="24"/>
          <w:szCs w:val="24"/>
          <w:lang w:eastAsia="en-IN"/>
        </w:rPr>
      </w:pPr>
      <w:r w:rsidRPr="00594D12">
        <w:rPr>
          <w:rFonts w:eastAsia="Times New Roman" w:cstheme="minorHAnsi"/>
          <w:color w:val="000000"/>
          <w:sz w:val="24"/>
          <w:szCs w:val="24"/>
          <w:lang w:eastAsia="en-IN"/>
        </w:rPr>
        <w:t>Women</w:t>
      </w:r>
      <w:r w:rsidRPr="00594D12">
        <w:rPr>
          <w:rFonts w:eastAsia="Times New Roman" w:cstheme="minorHAnsi"/>
          <w:color w:val="000000"/>
          <w:sz w:val="24"/>
          <w:szCs w:val="24"/>
          <w:vertAlign w:val="superscript"/>
          <w:lang w:eastAsia="en-IN"/>
        </w:rPr>
        <w:t>1</w:t>
      </w:r>
      <w:r w:rsidRPr="00594D12">
        <w:rPr>
          <w:rFonts w:eastAsia="Times New Roman" w:cstheme="minorHAnsi"/>
          <w:color w:val="000000"/>
          <w:sz w:val="24"/>
          <w:szCs w:val="24"/>
          <w:lang w:eastAsia="en-IN"/>
        </w:rPr>
        <w:t xml:space="preserve"> and girls in all their diversities such as indigenous women, women and girls with disabilities, those with limited financial means, poor education, limited access to technology and other resources, and residing in hazard-prone areas are disproportionately susceptible to adverse impacts of climate change. These disproportionate impacts are a manifestation of gender inequality, which get accentuated by a poor </w:t>
      </w:r>
      <w:r w:rsidR="00C527A9">
        <w:rPr>
          <w:rFonts w:eastAsia="Times New Roman" w:cstheme="minorHAnsi"/>
          <w:color w:val="000000"/>
          <w:sz w:val="24"/>
          <w:szCs w:val="24"/>
          <w:lang w:eastAsia="en-IN"/>
        </w:rPr>
        <w:t xml:space="preserve">application of </w:t>
      </w:r>
      <w:r w:rsidRPr="00594D12">
        <w:rPr>
          <w:rFonts w:eastAsia="Times New Roman" w:cstheme="minorHAnsi"/>
          <w:color w:val="000000"/>
          <w:sz w:val="24"/>
          <w:szCs w:val="24"/>
          <w:lang w:eastAsia="en-IN"/>
        </w:rPr>
        <w:t>gender lens to climate solutions</w:t>
      </w:r>
      <w:r w:rsidRPr="00594D12">
        <w:rPr>
          <w:rFonts w:eastAsia="Times New Roman" w:cstheme="minorHAnsi"/>
          <w:color w:val="000000"/>
          <w:sz w:val="24"/>
          <w:szCs w:val="24"/>
          <w:vertAlign w:val="superscript"/>
          <w:lang w:eastAsia="en-IN"/>
        </w:rPr>
        <w:t>2</w:t>
      </w:r>
      <w:r w:rsidRPr="00594D12">
        <w:rPr>
          <w:rFonts w:eastAsia="Times New Roman" w:cstheme="minorHAnsi"/>
          <w:color w:val="000000"/>
          <w:sz w:val="24"/>
          <w:szCs w:val="24"/>
          <w:lang w:eastAsia="en-IN"/>
        </w:rPr>
        <w:t>.</w:t>
      </w:r>
    </w:p>
    <w:p w14:paraId="1CEA465B" w14:textId="24ED5C96" w:rsidR="002015C4" w:rsidRPr="00594D12" w:rsidRDefault="002015C4" w:rsidP="002015C4">
      <w:pPr>
        <w:spacing w:before="240" w:after="240" w:line="240" w:lineRule="auto"/>
        <w:jc w:val="both"/>
        <w:rPr>
          <w:rFonts w:eastAsia="Times New Roman" w:cstheme="minorHAnsi"/>
          <w:sz w:val="24"/>
          <w:szCs w:val="24"/>
          <w:lang w:eastAsia="en-IN"/>
        </w:rPr>
      </w:pPr>
      <w:r w:rsidRPr="00594D12">
        <w:rPr>
          <w:rFonts w:eastAsia="Times New Roman" w:cstheme="minorHAnsi"/>
          <w:color w:val="000000"/>
          <w:sz w:val="24"/>
          <w:szCs w:val="24"/>
          <w:lang w:eastAsia="en-IN"/>
        </w:rPr>
        <w:t>Climate change is projected to increase health challenges through direct effects of extreme events such as heatwaves, floods and storms, and through more complex pathways of altered infectious disease patterns and negative effects on food and nutrition security and water scarcity, among others. A largely ignored aspect amidst these climate-induced health challenges is the marginalisation of sexual and reproductive health and rights of women</w:t>
      </w:r>
      <w:r w:rsidRPr="00594D12">
        <w:rPr>
          <w:rFonts w:eastAsia="Times New Roman" w:cstheme="minorHAnsi"/>
          <w:color w:val="000000"/>
          <w:sz w:val="24"/>
          <w:szCs w:val="24"/>
          <w:vertAlign w:val="superscript"/>
          <w:lang w:eastAsia="en-IN"/>
        </w:rPr>
        <w:t>3</w:t>
      </w:r>
      <w:r w:rsidRPr="00594D12">
        <w:rPr>
          <w:rFonts w:eastAsia="Times New Roman" w:cstheme="minorHAnsi"/>
          <w:color w:val="000000"/>
          <w:sz w:val="24"/>
          <w:szCs w:val="24"/>
          <w:lang w:eastAsia="en-IN"/>
        </w:rPr>
        <w:t>. The disproportionate impacts of climate change towards women and girls include the lack of access to sexual and reproductive health services, increase</w:t>
      </w:r>
      <w:r w:rsidR="00C527A9">
        <w:rPr>
          <w:rFonts w:eastAsia="Times New Roman" w:cstheme="minorHAnsi"/>
          <w:color w:val="000000"/>
          <w:sz w:val="24"/>
          <w:szCs w:val="24"/>
          <w:lang w:eastAsia="en-IN"/>
        </w:rPr>
        <w:t>d</w:t>
      </w:r>
      <w:r w:rsidRPr="00594D12">
        <w:rPr>
          <w:rFonts w:eastAsia="Times New Roman" w:cstheme="minorHAnsi"/>
          <w:color w:val="000000"/>
          <w:sz w:val="24"/>
          <w:szCs w:val="24"/>
          <w:lang w:eastAsia="en-IN"/>
        </w:rPr>
        <w:t xml:space="preserve"> </w:t>
      </w:r>
      <w:r w:rsidR="00C527A9">
        <w:rPr>
          <w:rFonts w:eastAsia="Times New Roman" w:cstheme="minorHAnsi"/>
          <w:color w:val="000000"/>
          <w:sz w:val="24"/>
          <w:szCs w:val="24"/>
          <w:lang w:eastAsia="en-IN"/>
        </w:rPr>
        <w:t>cases of</w:t>
      </w:r>
      <w:r w:rsidRPr="00594D12">
        <w:rPr>
          <w:rFonts w:eastAsia="Times New Roman" w:cstheme="minorHAnsi"/>
          <w:color w:val="000000"/>
          <w:sz w:val="24"/>
          <w:szCs w:val="24"/>
          <w:lang w:eastAsia="en-IN"/>
        </w:rPr>
        <w:t xml:space="preserve"> early, child and forced marriages, gender-based violence, social and economic marginalisation, </w:t>
      </w:r>
      <w:r w:rsidR="00C527A9">
        <w:rPr>
          <w:rFonts w:eastAsia="Times New Roman" w:cstheme="minorHAnsi"/>
          <w:color w:val="000000"/>
          <w:sz w:val="24"/>
          <w:szCs w:val="24"/>
          <w:lang w:eastAsia="en-IN"/>
        </w:rPr>
        <w:t xml:space="preserve">and </w:t>
      </w:r>
      <w:r w:rsidRPr="00594D12">
        <w:rPr>
          <w:rFonts w:eastAsia="Times New Roman" w:cstheme="minorHAnsi"/>
          <w:color w:val="000000"/>
          <w:sz w:val="24"/>
          <w:szCs w:val="24"/>
          <w:lang w:eastAsia="en-IN"/>
        </w:rPr>
        <w:t xml:space="preserve">barriers to access education </w:t>
      </w:r>
      <w:r w:rsidR="00C527A9">
        <w:rPr>
          <w:rFonts w:eastAsia="Times New Roman" w:cstheme="minorHAnsi"/>
          <w:color w:val="000000"/>
          <w:sz w:val="24"/>
          <w:szCs w:val="24"/>
          <w:lang w:eastAsia="en-IN"/>
        </w:rPr>
        <w:t>among others</w:t>
      </w:r>
      <w:r w:rsidRPr="00594D12">
        <w:rPr>
          <w:rFonts w:eastAsia="Times New Roman" w:cstheme="minorHAnsi"/>
          <w:color w:val="000000"/>
          <w:sz w:val="24"/>
          <w:szCs w:val="24"/>
          <w:vertAlign w:val="superscript"/>
          <w:lang w:eastAsia="en-IN"/>
        </w:rPr>
        <w:t>4</w:t>
      </w:r>
      <w:r w:rsidRPr="00594D12">
        <w:rPr>
          <w:rFonts w:eastAsia="Times New Roman" w:cstheme="minorHAnsi"/>
          <w:color w:val="000000"/>
          <w:sz w:val="24"/>
          <w:szCs w:val="24"/>
          <w:lang w:eastAsia="en-IN"/>
        </w:rPr>
        <w:t>.</w:t>
      </w:r>
    </w:p>
    <w:p w14:paraId="6299C6DC" w14:textId="64C69C2B" w:rsidR="002015C4" w:rsidRPr="00594D12" w:rsidRDefault="002015C4" w:rsidP="002015C4">
      <w:pPr>
        <w:spacing w:before="240" w:after="240" w:line="240" w:lineRule="auto"/>
        <w:jc w:val="both"/>
        <w:rPr>
          <w:rFonts w:eastAsia="Times New Roman" w:cstheme="minorHAnsi"/>
          <w:sz w:val="24"/>
          <w:szCs w:val="24"/>
          <w:lang w:eastAsia="en-IN"/>
        </w:rPr>
      </w:pPr>
      <w:r w:rsidRPr="00594D12">
        <w:rPr>
          <w:rFonts w:eastAsia="Times New Roman" w:cstheme="minorHAnsi"/>
          <w:color w:val="000000"/>
          <w:sz w:val="24"/>
          <w:szCs w:val="24"/>
          <w:lang w:eastAsia="en-IN"/>
        </w:rPr>
        <w:t>COVID-19 has demonstrated the fragility of our health care systems in</w:t>
      </w:r>
      <w:r w:rsidR="00C527A9">
        <w:rPr>
          <w:rFonts w:eastAsia="Times New Roman" w:cstheme="minorHAnsi"/>
          <w:color w:val="000000"/>
          <w:sz w:val="24"/>
          <w:szCs w:val="24"/>
          <w:lang w:eastAsia="en-IN"/>
        </w:rPr>
        <w:t xml:space="preserve"> the</w:t>
      </w:r>
      <w:r w:rsidRPr="00594D12">
        <w:rPr>
          <w:rFonts w:eastAsia="Times New Roman" w:cstheme="minorHAnsi"/>
          <w:color w:val="000000"/>
          <w:sz w:val="24"/>
          <w:szCs w:val="24"/>
          <w:lang w:eastAsia="en-IN"/>
        </w:rPr>
        <w:t xml:space="preserve"> provision of sexual and reproductive health services. The current outlook views sexual and reproductive health and rights in the context of climate change with a myopic vision of</w:t>
      </w:r>
      <w:r w:rsidR="00C527A9">
        <w:rPr>
          <w:rFonts w:eastAsia="Times New Roman" w:cstheme="minorHAnsi"/>
          <w:color w:val="000000"/>
          <w:sz w:val="24"/>
          <w:szCs w:val="24"/>
          <w:lang w:eastAsia="en-IN"/>
        </w:rPr>
        <w:t xml:space="preserve"> increasing</w:t>
      </w:r>
      <w:r w:rsidRPr="00594D12">
        <w:rPr>
          <w:rFonts w:eastAsia="Times New Roman" w:cstheme="minorHAnsi"/>
          <w:color w:val="000000"/>
          <w:sz w:val="24"/>
          <w:szCs w:val="24"/>
          <w:lang w:eastAsia="en-IN"/>
        </w:rPr>
        <w:t xml:space="preserve"> population as the key contributor to climate change. Having bodily autonomy and access to sexual and reproductive health services are integral to gender equality and health rights, and therefore fundamental to building climate-resilient societies. It is possible to respect bodily autonomy, and meet climate goals without putting the burden on women. </w:t>
      </w:r>
    </w:p>
    <w:p w14:paraId="406EC070" w14:textId="77777777" w:rsidR="002015C4" w:rsidRPr="00594D12" w:rsidRDefault="002015C4" w:rsidP="002015C4">
      <w:pPr>
        <w:spacing w:before="240" w:after="240" w:line="240" w:lineRule="auto"/>
        <w:jc w:val="both"/>
        <w:rPr>
          <w:rFonts w:eastAsia="Times New Roman" w:cstheme="minorHAnsi"/>
          <w:sz w:val="24"/>
          <w:szCs w:val="24"/>
          <w:lang w:eastAsia="en-IN"/>
        </w:rPr>
      </w:pPr>
      <w:r w:rsidRPr="00594D12">
        <w:rPr>
          <w:rFonts w:eastAsia="Times New Roman" w:cstheme="minorHAnsi"/>
          <w:color w:val="000000"/>
          <w:sz w:val="24"/>
          <w:szCs w:val="24"/>
          <w:lang w:eastAsia="en-IN"/>
        </w:rPr>
        <w:t>Women as change-makers play a significant role in grassroot action to mitigate and manage climate and disaster risks. We urge the member states to acknowledge the importance of sexual and reproductive health services and its co-benefits in contributing to women’s resilience. Comprehensive provision of health care services including sexual and reproductive health services from the lens of climate change and disaster risk reduction is essential to meet the SDG 3, 5 and 13. This also entails adequate finance allocation, addressing the capacity gaps and advancing on technology frontier in health care provision.</w:t>
      </w:r>
    </w:p>
    <w:p w14:paraId="73D94C58" w14:textId="77777777" w:rsidR="002015C4" w:rsidRPr="00594D12" w:rsidRDefault="002015C4" w:rsidP="002015C4">
      <w:pPr>
        <w:spacing w:before="240" w:after="240" w:line="240" w:lineRule="auto"/>
        <w:jc w:val="both"/>
        <w:rPr>
          <w:rFonts w:eastAsia="Times New Roman" w:cstheme="minorHAnsi"/>
          <w:sz w:val="24"/>
          <w:szCs w:val="24"/>
          <w:lang w:eastAsia="en-IN"/>
        </w:rPr>
      </w:pPr>
      <w:r w:rsidRPr="00594D12">
        <w:rPr>
          <w:rFonts w:eastAsia="Times New Roman" w:cstheme="minorHAnsi"/>
          <w:color w:val="000000"/>
          <w:sz w:val="24"/>
          <w:szCs w:val="24"/>
          <w:lang w:eastAsia="en-IN"/>
        </w:rPr>
        <w:t>Lastly, given the spectrum of impacts, and the complex interlinkages between climate change, disaster risk reduction, sexual and reproductive health and rights, and women’s resilience, there is an urgent need for a specific climate change and disaster risk reduction focus within the umbrella of environment at the Human Rights Council.</w:t>
      </w:r>
    </w:p>
    <w:p w14:paraId="0D70D430" w14:textId="7183B6DD" w:rsidR="0079467B" w:rsidRPr="00594D12" w:rsidRDefault="0079467B" w:rsidP="00FA07B8">
      <w:pPr>
        <w:rPr>
          <w:sz w:val="24"/>
          <w:szCs w:val="24"/>
        </w:rPr>
      </w:pPr>
    </w:p>
    <w:p w14:paraId="1D91BB28" w14:textId="77777777" w:rsidR="002B01D4" w:rsidRPr="00594D12" w:rsidRDefault="002B01D4" w:rsidP="00FA07B8">
      <w:pPr>
        <w:rPr>
          <w:sz w:val="24"/>
          <w:szCs w:val="24"/>
        </w:rPr>
      </w:pPr>
    </w:p>
    <w:p w14:paraId="1197C579" w14:textId="3179F15E" w:rsidR="00BF4658" w:rsidRPr="00594D12" w:rsidRDefault="002B01D4" w:rsidP="00BF4658">
      <w:pPr>
        <w:rPr>
          <w:sz w:val="24"/>
          <w:szCs w:val="24"/>
          <w:vertAlign w:val="superscript"/>
        </w:rPr>
      </w:pPr>
      <w:r w:rsidRPr="00594D12">
        <w:rPr>
          <w:sz w:val="24"/>
          <w:szCs w:val="24"/>
          <w:vertAlign w:val="superscript"/>
        </w:rPr>
        <w:lastRenderedPageBreak/>
        <w:t>1</w:t>
      </w:r>
      <w:r w:rsidR="00BF4658" w:rsidRPr="00594D12">
        <w:rPr>
          <w:sz w:val="24"/>
          <w:szCs w:val="24"/>
        </w:rPr>
        <w:t xml:space="preserve"> The term “women” used here includes women and girls from “indigenous, racial, ethnic and sexual minority groups, women and girls with disabilities, adolescents, older women, single women, female-headed households, widows, women and girls living in poverty in both rural and urban settings, women in prostitution, and internally displaces, stateless, refugee, asylum seeking and migrant women” (Source: CEDAW, General Recommendation No.37).</w:t>
      </w:r>
    </w:p>
    <w:p w14:paraId="204EE712" w14:textId="3F6BCB56" w:rsidR="00BF4658" w:rsidRPr="00594D12" w:rsidRDefault="002B01D4" w:rsidP="00BF4658">
      <w:pPr>
        <w:pStyle w:val="Bibliography"/>
        <w:rPr>
          <w:noProof/>
          <w:sz w:val="24"/>
          <w:szCs w:val="24"/>
        </w:rPr>
      </w:pPr>
      <w:r w:rsidRPr="00594D12">
        <w:rPr>
          <w:sz w:val="24"/>
          <w:szCs w:val="24"/>
          <w:vertAlign w:val="superscript"/>
        </w:rPr>
        <w:t>2</w:t>
      </w:r>
      <w:r w:rsidR="00BF4658" w:rsidRPr="00594D12">
        <w:rPr>
          <w:sz w:val="24"/>
          <w:szCs w:val="24"/>
        </w:rPr>
        <w:t xml:space="preserve"> </w:t>
      </w:r>
      <w:r w:rsidR="00BF4658" w:rsidRPr="00594D12">
        <w:rPr>
          <w:noProof/>
          <w:sz w:val="24"/>
          <w:szCs w:val="24"/>
        </w:rPr>
        <w:t xml:space="preserve">Naswa, Prakriti. 2020. “Interlinkages between Gender and Climate Justice: Challenges and Ways Forward.” </w:t>
      </w:r>
      <w:r w:rsidR="00BF4658" w:rsidRPr="00594D12">
        <w:rPr>
          <w:i/>
          <w:iCs/>
          <w:noProof/>
          <w:sz w:val="24"/>
          <w:szCs w:val="24"/>
        </w:rPr>
        <w:t>Forum Asia Working Paper Series 8: Climate Justice – Navigating the Discourse</w:t>
      </w:r>
      <w:r w:rsidR="00BF4658" w:rsidRPr="00594D12">
        <w:rPr>
          <w:noProof/>
          <w:sz w:val="24"/>
          <w:szCs w:val="24"/>
        </w:rPr>
        <w:t xml:space="preserve"> 12-27. </w:t>
      </w:r>
      <w:r w:rsidRPr="00594D12">
        <w:rPr>
          <w:sz w:val="24"/>
          <w:szCs w:val="24"/>
        </w:rPr>
        <w:t xml:space="preserve">Retrieved from </w:t>
      </w:r>
      <w:hyperlink r:id="rId8" w:history="1">
        <w:r w:rsidR="00BF4658" w:rsidRPr="00594D12">
          <w:rPr>
            <w:rStyle w:val="Hyperlink"/>
            <w:noProof/>
            <w:sz w:val="24"/>
            <w:szCs w:val="24"/>
          </w:rPr>
          <w:t>https://www.forum-asia.org/?p=33019</w:t>
        </w:r>
      </w:hyperlink>
      <w:r w:rsidR="00BF4658" w:rsidRPr="00594D12">
        <w:rPr>
          <w:noProof/>
          <w:sz w:val="24"/>
          <w:szCs w:val="24"/>
        </w:rPr>
        <w:t>.</w:t>
      </w:r>
    </w:p>
    <w:p w14:paraId="632A23BB" w14:textId="219B5D5F" w:rsidR="00BF4658" w:rsidRPr="00594D12" w:rsidRDefault="002B01D4" w:rsidP="00BF4658">
      <w:pPr>
        <w:pStyle w:val="Bibliography"/>
        <w:rPr>
          <w:noProof/>
          <w:sz w:val="24"/>
          <w:szCs w:val="24"/>
        </w:rPr>
      </w:pPr>
      <w:r w:rsidRPr="00594D12">
        <w:rPr>
          <w:noProof/>
          <w:sz w:val="24"/>
          <w:szCs w:val="24"/>
          <w:vertAlign w:val="superscript"/>
        </w:rPr>
        <w:t>3</w:t>
      </w:r>
      <w:r w:rsidR="00BF4658" w:rsidRPr="00594D12">
        <w:rPr>
          <w:noProof/>
          <w:sz w:val="24"/>
          <w:szCs w:val="24"/>
        </w:rPr>
        <w:t xml:space="preserve"> </w:t>
      </w:r>
      <w:proofErr w:type="spellStart"/>
      <w:r w:rsidR="00BF4658" w:rsidRPr="00594D12">
        <w:rPr>
          <w:sz w:val="24"/>
          <w:szCs w:val="24"/>
        </w:rPr>
        <w:t>Hwei</w:t>
      </w:r>
      <w:proofErr w:type="spellEnd"/>
      <w:r w:rsidR="00BF4658" w:rsidRPr="00594D12">
        <w:rPr>
          <w:sz w:val="24"/>
          <w:szCs w:val="24"/>
        </w:rPr>
        <w:t xml:space="preserve"> </w:t>
      </w:r>
      <w:proofErr w:type="spellStart"/>
      <w:r w:rsidR="00BF4658" w:rsidRPr="00594D12">
        <w:rPr>
          <w:sz w:val="24"/>
          <w:szCs w:val="24"/>
        </w:rPr>
        <w:t>Mian</w:t>
      </w:r>
      <w:proofErr w:type="spellEnd"/>
      <w:r w:rsidR="00BF4658" w:rsidRPr="00594D12">
        <w:rPr>
          <w:sz w:val="24"/>
          <w:szCs w:val="24"/>
        </w:rPr>
        <w:t xml:space="preserve">, Lim. (2017). Women’s Health and Climate Change. Retrieved from </w:t>
      </w:r>
      <w:hyperlink r:id="rId9" w:history="1">
        <w:r w:rsidR="00BF4658" w:rsidRPr="00594D12">
          <w:rPr>
            <w:rStyle w:val="Hyperlink"/>
            <w:sz w:val="24"/>
            <w:szCs w:val="24"/>
          </w:rPr>
          <w:t>https://arrow.org.my/wp-content/uploads/2017/08/1RB-WHCC_Corrected_2019-1.pdf</w:t>
        </w:r>
      </w:hyperlink>
      <w:r w:rsidR="00BF4658" w:rsidRPr="00594D12">
        <w:rPr>
          <w:sz w:val="24"/>
          <w:szCs w:val="24"/>
        </w:rPr>
        <w:t xml:space="preserve"> </w:t>
      </w:r>
    </w:p>
    <w:p w14:paraId="46ED69B6" w14:textId="3CD8E60B" w:rsidR="005950FD" w:rsidRDefault="002B01D4" w:rsidP="005950FD">
      <w:r w:rsidRPr="00594D12">
        <w:rPr>
          <w:sz w:val="24"/>
          <w:szCs w:val="24"/>
          <w:vertAlign w:val="superscript"/>
        </w:rPr>
        <w:t>4</w:t>
      </w:r>
      <w:r w:rsidR="00BF4658" w:rsidRPr="00594D12">
        <w:rPr>
          <w:sz w:val="24"/>
          <w:szCs w:val="24"/>
        </w:rPr>
        <w:t xml:space="preserve"> </w:t>
      </w:r>
      <w:proofErr w:type="spellStart"/>
      <w:r w:rsidR="00BF4658" w:rsidRPr="00594D12">
        <w:rPr>
          <w:sz w:val="24"/>
          <w:szCs w:val="24"/>
        </w:rPr>
        <w:t>Hwei</w:t>
      </w:r>
      <w:proofErr w:type="spellEnd"/>
      <w:r w:rsidR="00BF4658" w:rsidRPr="00594D12">
        <w:rPr>
          <w:sz w:val="24"/>
          <w:szCs w:val="24"/>
        </w:rPr>
        <w:t xml:space="preserve"> </w:t>
      </w:r>
      <w:proofErr w:type="spellStart"/>
      <w:r w:rsidR="00BF4658" w:rsidRPr="00594D12">
        <w:rPr>
          <w:sz w:val="24"/>
          <w:szCs w:val="24"/>
        </w:rPr>
        <w:t>Mian</w:t>
      </w:r>
      <w:proofErr w:type="spellEnd"/>
      <w:r w:rsidR="00BF4658" w:rsidRPr="00594D12">
        <w:rPr>
          <w:sz w:val="24"/>
          <w:szCs w:val="24"/>
        </w:rPr>
        <w:t xml:space="preserve"> Lim. (2018). Raising the Bar on Asian Women’s SRHR in the Age of Climate Change. Retrieved from </w:t>
      </w:r>
      <w:hyperlink r:id="rId10" w:history="1">
        <w:r w:rsidR="00BF4658" w:rsidRPr="00594D12">
          <w:rPr>
            <w:rStyle w:val="Hyperlink"/>
            <w:sz w:val="24"/>
            <w:szCs w:val="24"/>
          </w:rPr>
          <w:t>https://arrow.org.my/wp-content/uploads/2018/07/AB_HPLF_Final.pdf</w:t>
        </w:r>
      </w:hyperlink>
      <w:r w:rsidR="00BF4658" w:rsidRPr="00594D12">
        <w:rPr>
          <w:sz w:val="24"/>
          <w:szCs w:val="24"/>
        </w:rPr>
        <w:t xml:space="preserve"> </w:t>
      </w:r>
    </w:p>
    <w:p w14:paraId="4ADC2E31" w14:textId="1F5A2708" w:rsidR="00FA07B8" w:rsidRDefault="00FA07B8"/>
    <w:p w14:paraId="60983233" w14:textId="10602CEA" w:rsidR="001700EB" w:rsidRDefault="001700EB">
      <w:pPr>
        <w:rPr>
          <w:sz w:val="24"/>
          <w:szCs w:val="24"/>
        </w:rPr>
      </w:pPr>
      <w:r w:rsidRPr="001700EB">
        <w:rPr>
          <w:sz w:val="24"/>
          <w:szCs w:val="24"/>
        </w:rPr>
        <w:t xml:space="preserve">This statement is endorsed by </w:t>
      </w:r>
      <w:r w:rsidR="0072030F">
        <w:rPr>
          <w:sz w:val="24"/>
          <w:szCs w:val="24"/>
        </w:rPr>
        <w:t>the following</w:t>
      </w:r>
      <w:r w:rsidRPr="001700EB">
        <w:rPr>
          <w:sz w:val="24"/>
          <w:szCs w:val="24"/>
        </w:rPr>
        <w:t xml:space="preserve"> NGOs</w:t>
      </w:r>
      <w:r w:rsidR="0072030F">
        <w:rPr>
          <w:sz w:val="24"/>
          <w:szCs w:val="24"/>
        </w:rPr>
        <w:t>:</w:t>
      </w:r>
    </w:p>
    <w:p w14:paraId="0F177E05" w14:textId="2E92BFE2" w:rsidR="001700EB" w:rsidRPr="001700EB" w:rsidRDefault="001700EB" w:rsidP="001700EB">
      <w:pPr>
        <w:pStyle w:val="ListParagraph"/>
        <w:numPr>
          <w:ilvl w:val="0"/>
          <w:numId w:val="3"/>
        </w:numPr>
        <w:rPr>
          <w:sz w:val="24"/>
        </w:rPr>
      </w:pPr>
      <w:r w:rsidRPr="001700EB">
        <w:rPr>
          <w:sz w:val="24"/>
        </w:rPr>
        <w:t>Beyond Beijing Committee</w:t>
      </w:r>
      <w:r>
        <w:rPr>
          <w:sz w:val="24"/>
        </w:rPr>
        <w:t>, Nepal</w:t>
      </w:r>
    </w:p>
    <w:p w14:paraId="134A4522" w14:textId="61A24410" w:rsidR="001700EB" w:rsidRPr="001700EB" w:rsidRDefault="001700EB" w:rsidP="001700EB">
      <w:pPr>
        <w:pStyle w:val="ListParagraph"/>
        <w:numPr>
          <w:ilvl w:val="0"/>
          <w:numId w:val="3"/>
        </w:numPr>
        <w:rPr>
          <w:sz w:val="24"/>
        </w:rPr>
      </w:pPr>
      <w:r w:rsidRPr="001700EB">
        <w:rPr>
          <w:sz w:val="24"/>
        </w:rPr>
        <w:t>Gravity Development</w:t>
      </w:r>
      <w:r>
        <w:rPr>
          <w:sz w:val="24"/>
        </w:rPr>
        <w:t>, Pakistan</w:t>
      </w:r>
    </w:p>
    <w:p w14:paraId="234AEF7D" w14:textId="37B6C7F9" w:rsidR="001700EB" w:rsidRPr="001700EB" w:rsidRDefault="001700EB" w:rsidP="001700EB">
      <w:pPr>
        <w:pStyle w:val="ListParagraph"/>
        <w:numPr>
          <w:ilvl w:val="0"/>
          <w:numId w:val="3"/>
        </w:numPr>
        <w:rPr>
          <w:sz w:val="24"/>
        </w:rPr>
      </w:pPr>
      <w:r w:rsidRPr="001700EB">
        <w:rPr>
          <w:sz w:val="24"/>
        </w:rPr>
        <w:t>Green Circle Organization</w:t>
      </w:r>
      <w:r>
        <w:rPr>
          <w:sz w:val="24"/>
        </w:rPr>
        <w:t>, Pakistan</w:t>
      </w:r>
    </w:p>
    <w:p w14:paraId="0CD2427D" w14:textId="5126B9A5" w:rsidR="001700EB" w:rsidRPr="001700EB" w:rsidRDefault="001700EB" w:rsidP="001700EB">
      <w:pPr>
        <w:pStyle w:val="ListParagraph"/>
        <w:numPr>
          <w:ilvl w:val="0"/>
          <w:numId w:val="3"/>
        </w:numPr>
        <w:rPr>
          <w:sz w:val="24"/>
        </w:rPr>
      </w:pPr>
      <w:r w:rsidRPr="001700EB">
        <w:rPr>
          <w:sz w:val="24"/>
        </w:rPr>
        <w:t>Green Lotus Foundation</w:t>
      </w:r>
      <w:r>
        <w:rPr>
          <w:sz w:val="24"/>
        </w:rPr>
        <w:t>, Myanmar</w:t>
      </w:r>
    </w:p>
    <w:p w14:paraId="794D7219" w14:textId="4EB0DF9E" w:rsidR="001700EB" w:rsidRPr="001700EB" w:rsidRDefault="001700EB" w:rsidP="001700EB">
      <w:pPr>
        <w:pStyle w:val="ListParagraph"/>
        <w:numPr>
          <w:ilvl w:val="0"/>
          <w:numId w:val="3"/>
        </w:numPr>
        <w:rPr>
          <w:sz w:val="24"/>
        </w:rPr>
      </w:pPr>
      <w:r w:rsidRPr="001700EB">
        <w:rPr>
          <w:sz w:val="24"/>
        </w:rPr>
        <w:t>Health Care Without Harm SOUTHEAST ASIA</w:t>
      </w:r>
      <w:r>
        <w:rPr>
          <w:sz w:val="24"/>
        </w:rPr>
        <w:t xml:space="preserve">, </w:t>
      </w:r>
      <w:r w:rsidRPr="001700EB">
        <w:rPr>
          <w:sz w:val="24"/>
        </w:rPr>
        <w:t>Philippines</w:t>
      </w:r>
    </w:p>
    <w:p w14:paraId="2B1F2E3B" w14:textId="24ED2EF1" w:rsidR="001700EB" w:rsidRPr="001700EB" w:rsidRDefault="001700EB" w:rsidP="001700EB">
      <w:pPr>
        <w:pStyle w:val="ListParagraph"/>
        <w:numPr>
          <w:ilvl w:val="0"/>
          <w:numId w:val="3"/>
        </w:numPr>
        <w:rPr>
          <w:sz w:val="24"/>
        </w:rPr>
      </w:pPr>
      <w:r w:rsidRPr="001700EB">
        <w:rPr>
          <w:sz w:val="24"/>
        </w:rPr>
        <w:t>Institute for Climate and Sustainable Cities</w:t>
      </w:r>
      <w:r>
        <w:rPr>
          <w:sz w:val="24"/>
        </w:rPr>
        <w:t xml:space="preserve">, </w:t>
      </w:r>
      <w:r w:rsidRPr="001700EB">
        <w:rPr>
          <w:sz w:val="24"/>
        </w:rPr>
        <w:t>Philippines</w:t>
      </w:r>
    </w:p>
    <w:p w14:paraId="77BAA3EA" w14:textId="7922D1E2" w:rsidR="001700EB" w:rsidRPr="001700EB" w:rsidRDefault="001700EB" w:rsidP="001700EB">
      <w:pPr>
        <w:pStyle w:val="ListParagraph"/>
        <w:numPr>
          <w:ilvl w:val="0"/>
          <w:numId w:val="3"/>
        </w:numPr>
        <w:rPr>
          <w:sz w:val="24"/>
        </w:rPr>
      </w:pPr>
      <w:r w:rsidRPr="001700EB">
        <w:rPr>
          <w:sz w:val="24"/>
        </w:rPr>
        <w:t>Shelter Participatory Organization</w:t>
      </w:r>
      <w:r>
        <w:rPr>
          <w:sz w:val="24"/>
        </w:rPr>
        <w:t>, Pakistan</w:t>
      </w:r>
    </w:p>
    <w:sectPr w:rsidR="001700EB" w:rsidRPr="001700E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2510" w14:textId="77777777" w:rsidR="00B31379" w:rsidRDefault="00B31379" w:rsidP="002B01D4">
      <w:pPr>
        <w:spacing w:after="0" w:line="240" w:lineRule="auto"/>
      </w:pPr>
      <w:r>
        <w:separator/>
      </w:r>
    </w:p>
  </w:endnote>
  <w:endnote w:type="continuationSeparator" w:id="0">
    <w:p w14:paraId="1C8DBDE2" w14:textId="77777777" w:rsidR="00B31379" w:rsidRDefault="00B31379" w:rsidP="002B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071422"/>
      <w:docPartObj>
        <w:docPartGallery w:val="Page Numbers (Bottom of Page)"/>
        <w:docPartUnique/>
      </w:docPartObj>
    </w:sdtPr>
    <w:sdtEndPr>
      <w:rPr>
        <w:noProof/>
      </w:rPr>
    </w:sdtEndPr>
    <w:sdtContent>
      <w:p w14:paraId="606DF8D2" w14:textId="7D31A0DF" w:rsidR="00CC1E8C" w:rsidRDefault="00CC1E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BEF35B" w14:textId="77777777" w:rsidR="00CC1E8C" w:rsidRDefault="00CC1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678FD" w14:textId="77777777" w:rsidR="00B31379" w:rsidRDefault="00B31379" w:rsidP="002B01D4">
      <w:pPr>
        <w:spacing w:after="0" w:line="240" w:lineRule="auto"/>
      </w:pPr>
      <w:r>
        <w:separator/>
      </w:r>
    </w:p>
  </w:footnote>
  <w:footnote w:type="continuationSeparator" w:id="0">
    <w:p w14:paraId="5E0B1010" w14:textId="77777777" w:rsidR="00B31379" w:rsidRDefault="00B31379" w:rsidP="002B0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A56"/>
    <w:multiLevelType w:val="hybridMultilevel"/>
    <w:tmpl w:val="FED01250"/>
    <w:lvl w:ilvl="0" w:tplc="833E4DE6">
      <w:start w:val="1"/>
      <w:numFmt w:val="lowerLetter"/>
      <w:lvlText w:val="%1)"/>
      <w:lvlJc w:val="left"/>
      <w:pPr>
        <w:ind w:left="360" w:hanging="360"/>
      </w:pPr>
      <w:rPr>
        <w:rFonts w:hint="default"/>
        <w:i/>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60563A8"/>
    <w:multiLevelType w:val="hybridMultilevel"/>
    <w:tmpl w:val="94D655A8"/>
    <w:lvl w:ilvl="0" w:tplc="B4B62A3C">
      <w:start w:val="4"/>
      <w:numFmt w:val="upp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B674127"/>
    <w:multiLevelType w:val="hybridMultilevel"/>
    <w:tmpl w:val="7988EA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DA"/>
    <w:rsid w:val="001700EB"/>
    <w:rsid w:val="002015C4"/>
    <w:rsid w:val="00215E24"/>
    <w:rsid w:val="00254798"/>
    <w:rsid w:val="00262291"/>
    <w:rsid w:val="00294654"/>
    <w:rsid w:val="002B01D4"/>
    <w:rsid w:val="002B23AB"/>
    <w:rsid w:val="002C25E9"/>
    <w:rsid w:val="00322B77"/>
    <w:rsid w:val="00443B0E"/>
    <w:rsid w:val="0052432E"/>
    <w:rsid w:val="00594D12"/>
    <w:rsid w:val="005950FD"/>
    <w:rsid w:val="005E1642"/>
    <w:rsid w:val="0060599C"/>
    <w:rsid w:val="006106C8"/>
    <w:rsid w:val="006374CD"/>
    <w:rsid w:val="00674622"/>
    <w:rsid w:val="00691982"/>
    <w:rsid w:val="0072030F"/>
    <w:rsid w:val="00780B95"/>
    <w:rsid w:val="0079467B"/>
    <w:rsid w:val="00865DDA"/>
    <w:rsid w:val="00880E69"/>
    <w:rsid w:val="00956683"/>
    <w:rsid w:val="00AD6220"/>
    <w:rsid w:val="00B31379"/>
    <w:rsid w:val="00BF4658"/>
    <w:rsid w:val="00C432EB"/>
    <w:rsid w:val="00C527A9"/>
    <w:rsid w:val="00CC1E8C"/>
    <w:rsid w:val="00D21010"/>
    <w:rsid w:val="00E7207C"/>
    <w:rsid w:val="00FA07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8478"/>
  <w15:chartTrackingRefBased/>
  <w15:docId w15:val="{0EDF88F7-B5F9-4CBD-9AFB-8BA2F2D4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1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07B8"/>
    <w:pPr>
      <w:spacing w:after="0" w:line="240" w:lineRule="auto"/>
      <w:ind w:left="720"/>
      <w:contextualSpacing/>
    </w:pPr>
    <w:rPr>
      <w:sz w:val="28"/>
      <w:szCs w:val="24"/>
      <w:lang w:val="en-US"/>
    </w:rPr>
  </w:style>
  <w:style w:type="character" w:customStyle="1" w:styleId="ListParagraphChar">
    <w:name w:val="List Paragraph Char"/>
    <w:basedOn w:val="DefaultParagraphFont"/>
    <w:link w:val="ListParagraph"/>
    <w:uiPriority w:val="34"/>
    <w:locked/>
    <w:rsid w:val="00FA07B8"/>
    <w:rPr>
      <w:sz w:val="28"/>
      <w:szCs w:val="24"/>
      <w:lang w:val="en-US"/>
    </w:rPr>
  </w:style>
  <w:style w:type="paragraph" w:styleId="Bibliography">
    <w:name w:val="Bibliography"/>
    <w:basedOn w:val="Normal"/>
    <w:next w:val="Normal"/>
    <w:uiPriority w:val="37"/>
    <w:unhideWhenUsed/>
    <w:rsid w:val="00BF4658"/>
  </w:style>
  <w:style w:type="character" w:styleId="Hyperlink">
    <w:name w:val="Hyperlink"/>
    <w:basedOn w:val="DefaultParagraphFont"/>
    <w:uiPriority w:val="99"/>
    <w:unhideWhenUsed/>
    <w:rsid w:val="00BF4658"/>
    <w:rPr>
      <w:color w:val="0563C1" w:themeColor="hyperlink"/>
      <w:u w:val="single"/>
    </w:rPr>
  </w:style>
  <w:style w:type="character" w:styleId="UnresolvedMention">
    <w:name w:val="Unresolved Mention"/>
    <w:basedOn w:val="DefaultParagraphFont"/>
    <w:uiPriority w:val="99"/>
    <w:semiHidden/>
    <w:unhideWhenUsed/>
    <w:rsid w:val="00BF4658"/>
    <w:rPr>
      <w:color w:val="605E5C"/>
      <w:shd w:val="clear" w:color="auto" w:fill="E1DFDD"/>
    </w:rPr>
  </w:style>
  <w:style w:type="paragraph" w:styleId="NormalWeb">
    <w:name w:val="Normal (Web)"/>
    <w:basedOn w:val="Normal"/>
    <w:uiPriority w:val="99"/>
    <w:semiHidden/>
    <w:unhideWhenUsed/>
    <w:rsid w:val="002C25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2B01D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1D4"/>
  </w:style>
  <w:style w:type="paragraph" w:styleId="Footer">
    <w:name w:val="footer"/>
    <w:basedOn w:val="Normal"/>
    <w:link w:val="FooterChar"/>
    <w:uiPriority w:val="99"/>
    <w:unhideWhenUsed/>
    <w:rsid w:val="002B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84685">
      <w:bodyDiv w:val="1"/>
      <w:marLeft w:val="0"/>
      <w:marRight w:val="0"/>
      <w:marTop w:val="0"/>
      <w:marBottom w:val="0"/>
      <w:divBdr>
        <w:top w:val="none" w:sz="0" w:space="0" w:color="auto"/>
        <w:left w:val="none" w:sz="0" w:space="0" w:color="auto"/>
        <w:bottom w:val="none" w:sz="0" w:space="0" w:color="auto"/>
        <w:right w:val="none" w:sz="0" w:space="0" w:color="auto"/>
      </w:divBdr>
    </w:div>
    <w:div w:id="434134551">
      <w:bodyDiv w:val="1"/>
      <w:marLeft w:val="0"/>
      <w:marRight w:val="0"/>
      <w:marTop w:val="0"/>
      <w:marBottom w:val="0"/>
      <w:divBdr>
        <w:top w:val="none" w:sz="0" w:space="0" w:color="auto"/>
        <w:left w:val="none" w:sz="0" w:space="0" w:color="auto"/>
        <w:bottom w:val="none" w:sz="0" w:space="0" w:color="auto"/>
        <w:right w:val="none" w:sz="0" w:space="0" w:color="auto"/>
      </w:divBdr>
    </w:div>
    <w:div w:id="491992994">
      <w:bodyDiv w:val="1"/>
      <w:marLeft w:val="0"/>
      <w:marRight w:val="0"/>
      <w:marTop w:val="0"/>
      <w:marBottom w:val="0"/>
      <w:divBdr>
        <w:top w:val="none" w:sz="0" w:space="0" w:color="auto"/>
        <w:left w:val="none" w:sz="0" w:space="0" w:color="auto"/>
        <w:bottom w:val="none" w:sz="0" w:space="0" w:color="auto"/>
        <w:right w:val="none" w:sz="0" w:space="0" w:color="auto"/>
      </w:divBdr>
    </w:div>
    <w:div w:id="1233547054">
      <w:bodyDiv w:val="1"/>
      <w:marLeft w:val="0"/>
      <w:marRight w:val="0"/>
      <w:marTop w:val="0"/>
      <w:marBottom w:val="0"/>
      <w:divBdr>
        <w:top w:val="none" w:sz="0" w:space="0" w:color="auto"/>
        <w:left w:val="none" w:sz="0" w:space="0" w:color="auto"/>
        <w:bottom w:val="none" w:sz="0" w:space="0" w:color="auto"/>
        <w:right w:val="none" w:sz="0" w:space="0" w:color="auto"/>
      </w:divBdr>
    </w:div>
    <w:div w:id="1630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um-asia.org/?p=33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row.org.my/wp-content/uploads/2018/07/AB_HPLF_Final.pdf" TargetMode="External"/><Relationship Id="rId4" Type="http://schemas.openxmlformats.org/officeDocument/2006/relationships/settings" Target="settings.xml"/><Relationship Id="rId9" Type="http://schemas.openxmlformats.org/officeDocument/2006/relationships/hyperlink" Target="https://arrow.org.my/wp-content/uploads/2017/08/1RB-WHCC_Corrected_201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Cas15</b:Tag>
    <b:SourceType>Report</b:SourceType>
    <b:Guid>{C1F1F899-99B3-4751-8582-4DF3B9D54CEA}</b:Guid>
    <b:Author>
      <b:Author>
        <b:NameList>
          <b:Person>
            <b:Last>Castro</b:Last>
            <b:First>Joan</b:First>
          </b:Person>
          <b:Person>
            <b:Last>Hernandez</b:Last>
            <b:First>Enrique</b:First>
          </b:Person>
        </b:NameList>
      </b:Author>
    </b:Author>
    <b:Title>Linking Sexual and Reproductive Health and Rights, Population, Health, Environment and Climate Change Initiatives: A Scoping Study on Women and Fishers in the Philippines</b:Title>
    <b:Year>2015</b:Year>
    <b:Publisher>PATH Foundation Philippines, Inc. (PFPI); Asian-Pacific Resource and Research Centre for Women (ARROW)</b:Publisher>
    <b:URL>https://arrow.org.my/wp-content/uploads/2016/05/Climate-Change-and-SRHR-Scoping-Study_Philippines.pdf</b:URL>
    <b:RefOrder>41</b:RefOrder>
  </b:Source>
  <b:Source>
    <b:Tag>ARR15</b:Tag>
    <b:SourceType>Report</b:SourceType>
    <b:Guid>{DFB17A91-022B-41C6-AAFD-1558C55BD471}</b:Guid>
    <b:Author>
      <b:Author>
        <b:NameList>
          <b:Person>
            <b:Last>Singh</b:Last>
            <b:First>Sujata</b:First>
          </b:Person>
        </b:NameList>
      </b:Author>
    </b:Author>
    <b:Title>A research report on climate change, agriculture, food security and sexual and reproductive health in Nepal</b:Title>
    <b:Year>2015</b:Year>
    <b:Publisher>Women's Rehabilitation Centre (WOREC); Asian-Pacific Resource and Research Centre for Women (ARROW)</b:Publisher>
    <b:URL>https://arrow.org.my/wp-content/uploads/2016/05/Climate-Change-and-SRHR-Scoping-Study_Nepal.pdf</b:URL>
    <b:RefOrder>42</b:RefOrder>
  </b:Source>
  <b:Source>
    <b:Tag>Ami15</b:Tag>
    <b:SourceType>Report</b:SourceType>
    <b:Guid>{49EFEAE6-3D0B-49B9-9167-773B6D93378F}</b:Guid>
    <b:Title>Interlinkages of Climate Change and Sexual Reproductive Health and Rights (SRHR) of Women in Maldives</b:Title>
    <b:Year>2015</b:Year>
    <b:Publisher>Huvadhoo Aid (HAD); Asian-Pacific Resource and Research Centre for Women (ARROW)</b:Publisher>
    <b:Author>
      <b:Author>
        <b:NameList>
          <b:Person>
            <b:Last>Shazly</b:Last>
            <b:First>Aminath</b:First>
          </b:Person>
          <b:Person>
            <b:Last>Mohamed</b:Last>
            <b:First>Imad</b:First>
          </b:Person>
        </b:NameList>
      </b:Author>
    </b:Author>
    <b:URL>https://arrow.org.my/wp-content/uploads/2016/11/Climate-Change-and-SRHR-Scoping-Study_Maldives.pdf</b:URL>
    <b:RefOrder>43</b:RefOrder>
  </b:Source>
  <b:Source>
    <b:Tag>Man15</b:Tag>
    <b:SourceType>Report</b:SourceType>
    <b:Guid>{FF52893B-D462-4BAB-AFD5-98600D05A278}</b:Guid>
    <b:Title>Linking Climate Change and Sexual and Reproductive Health and Rights: Implication for Public Health Policy Approach in Lao PDR</b:Title>
    <b:Year>2015</b:Year>
    <b:Publisher>University of Health Sciences, Faculty of Postgraduate Studies; Asian-Pacific Resource and Research Centre for Women (ARROW)</b:Publisher>
    <b:Author>
      <b:Author>
        <b:NameList>
          <b:Person>
            <b:Last>Thikeo</b:Last>
            <b:First>Manivone</b:First>
          </b:Person>
          <b:Person>
            <b:Last>Sychareun</b:Last>
            <b:First>Vanphanom</b:First>
          </b:Person>
        </b:NameList>
      </b:Author>
    </b:Author>
    <b:URL>https://arrow.org.my/wp-content/uploads/2016/05/Climate-Change-and-SRHR-Scoping-Study_Lao-PDR-1.pdf</b:URL>
    <b:RefOrder>44</b:RefOrder>
  </b:Source>
  <b:Source>
    <b:Tag>Sun15</b:Tag>
    <b:SourceType>Report</b:SourceType>
    <b:Guid>{35259578-D1A3-4CB5-94F4-77B2314542DC}</b:Guid>
    <b:Title>A Scoping Study : A Focus on Indigenous Communities MALAYSIA</b:Title>
    <b:Year>2015</b:Year>
    <b:Publisher>PENITA Initiative Malaysia; Asian-Pacific Resource and Research Centre for Women (ARROW) </b:Publisher>
    <b:Author>
      <b:Author>
        <b:NameList>
          <b:Person>
            <b:Last>Bisan</b:Last>
            <b:First>Sunitha</b:First>
          </b:Person>
          <b:Person>
            <b:Last>I</b:Last>
            <b:First>Goh</b:First>
          </b:Person>
        </b:NameList>
      </b:Author>
    </b:Author>
    <b:URL>https://arrow.org.my/wp-content/uploads/2016/05/Climate-Change-and-SRHR-Scoping-Study_Malaysia.pdf</b:URL>
    <b:RefOrder>45</b:RefOrder>
  </b:Source>
  <b:Source>
    <b:Tag>Jav15</b:Tag>
    <b:SourceType>Report</b:SourceType>
    <b:Guid>{059FA153-E247-459F-B36F-D4671B028CA2}</b:Guid>
    <b:Title>Understanding the Climate Change Impact on Women’s Reproductive Health: Post Disaster Interventions in Sindh Province </b:Title>
    <b:Year>2015</b:Year>
    <b:Publisher>Sindh Community Foundation; Asian-Pacific Resource and Research Centre for Women (ARROW) </b:Publisher>
    <b:Author>
      <b:Author>
        <b:NameList>
          <b:Person>
            <b:Last>Hussain</b:Last>
            <b:First>Javed</b:First>
          </b:Person>
        </b:NameList>
      </b:Author>
    </b:Author>
    <b:URL>https://arrow.org.my/wp-content/uploads/2016/05/Climate-Change-and-SRHR-Scoping-Study_Pakistan.pdf</b:URL>
    <b:RefOrder>46</b:RefOrder>
  </b:Source>
  <b:Source>
    <b:Tag>Ire16</b:Tag>
    <b:SourceType>Report</b:SourceType>
    <b:Guid>{23EB2EC0-1585-4E21-8CB8-1DB185AF9272}</b:Guid>
    <b:Title>Action not words: Confronting Gender Inequality through Climate Change Action and Disaster Risk Reduction in Asia: An overview of progress in Asia with evidence from Bangladesh, Cambodia and Vietnam</b:Title>
    <b:Year>2016</b:Year>
    <b:Publisher>UN Women Regional Office for Asia and the Pacific</b:Publisher>
    <b:Author>
      <b:Author>
        <b:NameList>
          <b:Person>
            <b:Last>Dankelman</b:Last>
            <b:First>Irene</b:First>
          </b:Person>
        </b:NameList>
      </b:Author>
    </b:Author>
    <b:ShortTitle>UN Women</b:ShortTitle>
    <b:URL>http://www.wocan.org/sites/default/files/ActionNotWords_CCDRR_130317-s.pdf</b:URL>
    <b:RefOrder>3</b:RefOrder>
  </b:Source>
  <b:Source>
    <b:Tag>Neu07</b:Tag>
    <b:SourceType>JournalArticle</b:SourceType>
    <b:Guid>{50FC45F8-E10E-44B7-A5EC-F0D79E36BE86}</b:Guid>
    <b:Title>The Gendered Nature of Natural Disasters: The Impact of Catastrophic Events on the Gender Gap in Life Expectancy, 1981-2002</b:Title>
    <b:Year>2007</b:Year>
    <b:Author>
      <b:Author>
        <b:NameList>
          <b:Person>
            <b:Last>Neumayer</b:Last>
            <b:First>Eric</b:First>
          </b:Person>
          <b:Person>
            <b:Last>Plümper</b:Last>
            <b:First>Thomas</b:First>
          </b:Person>
        </b:NameList>
      </b:Author>
    </b:Author>
    <b:JournalName>Annals of the American Association of Geographers, Vol. 97, No. 3</b:JournalName>
    <b:URL>https://papers.ssrn.com/sol3/papers.cfm?abstract_id=874965</b:URL>
    <b:RefOrder>36</b:RefOrder>
  </b:Source>
</b:Sources>
</file>

<file path=customXml/itemProps1.xml><?xml version="1.0" encoding="utf-8"?>
<ds:datastoreItem xmlns:ds="http://schemas.openxmlformats.org/officeDocument/2006/customXml" ds:itemID="{816F504C-ABF2-4EE0-9CA1-EF0637B7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Prakriti Naswa</dc:creator>
  <cp:keywords/>
  <dc:description/>
  <cp:lastModifiedBy>User</cp:lastModifiedBy>
  <cp:revision>18</cp:revision>
  <dcterms:created xsi:type="dcterms:W3CDTF">2021-02-15T01:08:00Z</dcterms:created>
  <dcterms:modified xsi:type="dcterms:W3CDTF">2021-02-23T10:22:00Z</dcterms:modified>
</cp:coreProperties>
</file>